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江苏盱眙农村商业监控中心值守服务项目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结果及中标候选人公示</w:t>
      </w:r>
      <w:bookmarkStart w:id="0" w:name="OLE_LINK1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XSYC-2026-1-012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江苏盱眙农村商业银行股份有限公司的</w:t>
      </w:r>
      <w:r>
        <w:rPr>
          <w:rFonts w:hint="eastAsia" w:cs="宋体"/>
          <w:lang w:eastAsia="zh-CN"/>
        </w:rPr>
        <w:t>江苏盱眙农村商业监控中心值守服务项目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，按规定程序已于202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4月15日下</w:t>
      </w:r>
      <w:r>
        <w:rPr>
          <w:rFonts w:hint="eastAsia" w:ascii="宋体" w:hAnsi="宋体" w:eastAsia="宋体" w:cs="宋体"/>
        </w:rPr>
        <w:t>午组织了评标，现就本次采购的结果公布如下：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一、项目名称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cs="宋体"/>
          <w:lang w:eastAsia="zh-CN"/>
        </w:rPr>
        <w:t>江苏盱眙农村商业监控中心值守服务项目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预算价：</w:t>
      </w:r>
      <w:r>
        <w:rPr>
          <w:rFonts w:hint="eastAsia" w:hAnsi="宋体"/>
          <w:sz w:val="24"/>
          <w:szCs w:val="24"/>
          <w:lang w:val="en-US" w:eastAsia="zh-CN"/>
        </w:rPr>
        <w:t>35.6万元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二、项目简要说明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江苏盱眙农村商业监控中心值守服务项目</w:t>
      </w:r>
    </w:p>
    <w:p>
      <w:pPr>
        <w:pStyle w:val="3"/>
        <w:spacing w:before="0" w:beforeAutospacing="0" w:after="0" w:afterAutospacing="0" w:line="440" w:lineRule="exact"/>
        <w:ind w:left="360" w:hanging="360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三、开标信息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开标日期：202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4月15日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: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0</w:t>
      </w:r>
    </w:p>
    <w:p>
      <w:pPr>
        <w:pStyle w:val="3"/>
        <w:spacing w:before="0" w:beforeAutospacing="0" w:after="0" w:afterAutospacing="0" w:line="440" w:lineRule="exact"/>
        <w:ind w:firstLine="360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开标地点：合欢大道2号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440" w:lineRule="exac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评标结果信息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中标候选人：</w:t>
      </w:r>
      <w:r>
        <w:rPr>
          <w:rFonts w:hint="eastAsia" w:cs="宋体"/>
          <w:highlight w:val="none"/>
          <w:lang w:val="en-US" w:eastAsia="zh-CN"/>
        </w:rPr>
        <w:t>江苏凤凰云翎服务有限责任公司</w:t>
      </w:r>
    </w:p>
    <w:p>
      <w:pPr>
        <w:pStyle w:val="3"/>
        <w:spacing w:before="0" w:beforeAutospacing="0" w:after="0" w:afterAutospacing="0" w:line="440" w:lineRule="exact"/>
        <w:ind w:left="210" w:leftChars="100" w:firstLine="240" w:firstLineChars="1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中标价：</w:t>
      </w:r>
      <w:r>
        <w:rPr>
          <w:rFonts w:hint="eastAsia" w:hAnsi="宋体"/>
          <w:sz w:val="24"/>
          <w:szCs w:val="24"/>
          <w:lang w:val="en-US" w:eastAsia="zh-CN"/>
        </w:rPr>
        <w:t>35万元</w:t>
      </w:r>
    </w:p>
    <w:p>
      <w:pPr>
        <w:pStyle w:val="3"/>
        <w:spacing w:before="0" w:beforeAutospacing="0" w:after="0" w:afterAutospacing="0" w:line="440" w:lineRule="exact"/>
        <w:ind w:left="480" w:hanging="480" w:hanging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五、本次招标联系事项</w:t>
      </w:r>
      <w:r>
        <w:rPr>
          <w:rFonts w:hint="eastAsia" w:ascii="宋体" w:hAnsi="宋体" w:eastAsia="宋体" w:cs="宋体"/>
        </w:rPr>
        <w:br w:type="textWrapping"/>
      </w:r>
      <w:bookmarkStart w:id="1" w:name="_Hlk196139896"/>
      <w:r>
        <w:rPr>
          <w:rFonts w:hint="eastAsia" w:ascii="宋体" w:hAnsi="宋体" w:eastAsia="宋体" w:cs="宋体"/>
        </w:rPr>
        <w:t>采购单位联系人：</w:t>
      </w:r>
      <w:bookmarkEnd w:id="1"/>
      <w:r>
        <w:rPr>
          <w:rFonts w:hint="eastAsia" w:ascii="宋体" w:hAnsi="宋体" w:eastAsia="宋体" w:cs="宋体"/>
          <w:lang w:val="en-US" w:eastAsia="zh-CN"/>
        </w:rPr>
        <w:t>陈女士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15195368707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六、备查文件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文件及相关会议资料。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公示期为3天，相关供应商或其他利害关系人如对采购项目结果有异议，可致电或发送邮件至纪律监督部门，监督电话：0517-88265391，邮箱：jd@xybank.net。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特此公示。</w:t>
      </w:r>
    </w:p>
    <w:p>
      <w:pPr>
        <w:pStyle w:val="3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江苏</w:t>
      </w:r>
      <w:r>
        <w:rPr>
          <w:rFonts w:hint="eastAsia" w:ascii="宋体" w:hAnsi="宋体" w:eastAsia="宋体" w:cs="宋体"/>
          <w:highlight w:val="none"/>
        </w:rPr>
        <w:t>盱眙农村商业银行股份有限公司</w:t>
      </w:r>
    </w:p>
    <w:p>
      <w:pPr>
        <w:pStyle w:val="3"/>
        <w:spacing w:before="0" w:beforeAutospacing="0" w:after="0" w:afterAutospacing="0" w:line="360" w:lineRule="auto"/>
        <w:ind w:right="1260" w:rightChars="60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>22</w:t>
      </w:r>
      <w:bookmarkStart w:id="2" w:name="_GoBack"/>
      <w:bookmarkEnd w:id="2"/>
      <w:r>
        <w:rPr>
          <w:rFonts w:hint="eastAsia" w:ascii="宋体" w:hAnsi="宋体" w:eastAsia="宋体" w:cs="宋体"/>
          <w:highlight w:val="none"/>
        </w:rPr>
        <w:t>日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EDCF4"/>
    <w:multiLevelType w:val="singleLevel"/>
    <w:tmpl w:val="551EDCF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31B0"/>
    <w:rsid w:val="468478CD"/>
    <w:rsid w:val="555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400" w:lineRule="exact"/>
      <w:outlineLvl w:val="3"/>
    </w:pPr>
    <w:rPr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Administrator</dc:creator>
  <cp:lastModifiedBy> </cp:lastModifiedBy>
  <dcterms:modified xsi:type="dcterms:W3CDTF">2026-04-22T07:49:01Z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9F43284E0AC64A87A730D1C6566A9AD7_12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