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27D06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0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center"/>
        <w:textAlignment w:val="auto"/>
        <w:outlineLvl w:val="0"/>
        <w:rPr>
          <w:rFonts w:hint="eastAsia" w:ascii="宋体" w:cs="宋体"/>
          <w:b/>
          <w:w w:val="95"/>
          <w:sz w:val="32"/>
          <w:szCs w:val="32"/>
          <w:lang w:eastAsia="zh-CN"/>
        </w:rPr>
      </w:pPr>
      <w:r>
        <w:rPr>
          <w:rFonts w:hint="eastAsia" w:ascii="宋体" w:cs="宋体"/>
          <w:b/>
          <w:w w:val="95"/>
          <w:sz w:val="32"/>
          <w:szCs w:val="32"/>
          <w:lang w:eastAsia="zh-CN"/>
        </w:rPr>
        <w:t>现金清分外包服务采购项目</w:t>
      </w:r>
    </w:p>
    <w:p w14:paraId="0C45C64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20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center"/>
        <w:textAlignment w:val="auto"/>
        <w:outlineLvl w:val="0"/>
        <w:rPr>
          <w:rFonts w:ascii="宋体" w:hAnsi="宋体" w:cs="宋体"/>
          <w:b/>
          <w:bCs/>
          <w:w w:val="95"/>
          <w:kern w:val="0"/>
          <w:sz w:val="32"/>
          <w:szCs w:val="32"/>
          <w:lang w:val="zh-CN"/>
        </w:rPr>
      </w:pPr>
      <w:r>
        <w:rPr>
          <w:rFonts w:ascii="宋体" w:cs="宋体"/>
          <w:b/>
          <w:w w:val="95"/>
          <w:sz w:val="32"/>
          <w:szCs w:val="32"/>
        </w:rPr>
        <w:t>磋商</w:t>
      </w:r>
      <w:r>
        <w:rPr>
          <w:rFonts w:hint="eastAsia" w:ascii="宋体" w:hAnsi="宋体" w:cs="宋体"/>
          <w:b/>
          <w:bCs/>
          <w:w w:val="95"/>
          <w:kern w:val="0"/>
          <w:sz w:val="32"/>
          <w:szCs w:val="32"/>
          <w:lang w:val="zh-CN"/>
        </w:rPr>
        <w:t xml:space="preserve">公告 </w:t>
      </w:r>
    </w:p>
    <w:p w14:paraId="3B2440CF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643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-226060</wp:posOffset>
                </wp:positionH>
                <wp:positionV relativeFrom="paragraph">
                  <wp:posOffset>-92710</wp:posOffset>
                </wp:positionV>
                <wp:extent cx="5969000" cy="1270000"/>
                <wp:effectExtent l="6350" t="6350" r="635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0" cy="127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7.8pt;margin-top:-7.3pt;height:100pt;width:470pt;z-index:251659264;v-text-anchor:middle;mso-width-relative:page;mso-height-relative:page;" filled="f" stroked="t" coordsize="21600,21600" o:gfxdata="UEsDBAoAAAAAAIdO4kAAAAAAAAAAAAAAAAAEAAAAZHJzL1BLAwQUAAAACACHTuJAv/Z5jNgAAAAL&#10;AQAADwAAAGRycy9kb3ducmV2LnhtbE2PsU7DMBCGdyTewTokttYOOFUb4nQIYkAgIQpLNzc+kkBs&#10;R7aTlLfnmGD7T/fpv+/K/dkObMYQe+8UZGsBDF3jTe9aBe9vD6stsJi0M3rwDhV8Y4R9dXlR6sL4&#10;xb3ifEgtoxIXC62gS2ksOI9Nh1bHtR/R0e7DB6sTjaHlJuiFyu3Ab4TYcKt7Rxc6PWLdYfN1mKyC&#10;Y/7JX/p60dPz4/1TPgcvaumVur7KxB2whOf0B8OvPqlDRU4nPzkT2aBgdZtvCKWQSQpE7ISUwE6E&#10;bnMJvCr5/x+qH1BLAwQUAAAACACHTuJAzBVzLGECAADMBAAADgAAAGRycy9lMm9Eb2MueG1srVTN&#10;bhMxEL4j8Q6W73STKP2LuqmiRkFIFa1UEGfHa2ct+Q/byaa8DBI3HoLHQbwGn73bNhQOPZCDM+MZ&#10;f+P5/M1eXO6NJjsRonK2puOjESXCctcou6npxw+rN2eUxMRsw7Szoqb3ItLL+etXF52fiYlrnW5E&#10;IACxcdb5mrYp+VlVRd4Kw+KR88IiKF0wLMENm6oJrAO60dVkNDqpOhcaHxwXMWJ32QfpgBheAuik&#10;VFwsHd8aYVOPGoRmCS3FVvlI5+W2UgqebqSMIhFdU3SayooisNd5reYXbLYJzLeKD1dgL7nCs54M&#10;UxZFH6GWLDGyDeovKKN4cNHJdMSdqfpGCiPoYjx6xs1dy7wovYDq6B9Jj/8Plr/f3QaiGiiBEssM&#10;HvzX1+8/f3wj48xN5+MMKXf+NgxehJkb3ctg8j9aIPvC5/0jn2KfCMfm8fnJ+WgEqjli48kp7MJ4&#10;9XTch5jeCmdINmoa8GCFR7a7jgklkfqQkqtZt1Jal0fTlnQDKgowKFFCATCNRzfRbihhegOJ8xQK&#10;ZHRaNfl4Bophs77SgexYFkb55X5R7o+0XHvJYtvnlVAvGaMSpkArU9Ozw9PaAiSz1vOUrbVr7sFx&#10;cL34oucrBdhrFtMtC1AbCMI8phssUjs05QaLktaFL//az/kQAaKUdFAvGv68ZUFQot9ZyON8PJ1m&#10;uRdnenw6gRMOI+vDiN2aKwceIAHcrpg5P+kHUwZnPmFsF7kqQsxy1O6pHZyr1E8VBp+LxaKkQeKe&#10;pWt753kG7x9wsU1OqvK2T+wMpEHk5Q2GgcxTdOiXrKeP0Pw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v/Z5jNgAAAALAQAADwAAAAAAAAABACAAAAAiAAAAZHJzL2Rvd25yZXYueG1sUEsBAhQAFAAA&#10;AAgAh07iQMwVcyxhAgAAzAQAAA4AAAAAAAAAAQAgAAAAJwEAAGRycy9lMm9Eb2MueG1sUEsFBgAA&#10;AAAGAAYAWQEAAPoFAAAAAA==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</w:rPr>
        <w:t>项目概况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eastAsia="zh-CN"/>
        </w:rPr>
        <w:t>：江苏盱眙农村商业银行现金清分外包项目的潜在投标人应在网站http://www.xybank.net/下载获取招标文件。</w:t>
      </w:r>
    </w:p>
    <w:p w14:paraId="0A788430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eastAsia="zh-CN"/>
        </w:rPr>
        <w:t>注：投标人须持续关注电子数据发布的信息（含更正、修改等信息），否则产生的后果由投标人自行承担。</w:t>
      </w:r>
    </w:p>
    <w:p w14:paraId="67865F8F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bookmarkStart w:id="0" w:name="_Toc35393798"/>
      <w:bookmarkStart w:id="1" w:name="_Toc28359089"/>
      <w:bookmarkStart w:id="2" w:name="_Toc35393629"/>
      <w:bookmarkStart w:id="3" w:name="_Toc28359012"/>
      <w:bookmarkStart w:id="4" w:name="_Toc28359014"/>
      <w:bookmarkStart w:id="5" w:name="_Toc35393631"/>
      <w:bookmarkStart w:id="6" w:name="_Toc35393800"/>
      <w:bookmarkStart w:id="7" w:name="_Toc28359091"/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一、项目基本情况</w:t>
      </w:r>
      <w:bookmarkEnd w:id="0"/>
      <w:bookmarkEnd w:id="1"/>
      <w:bookmarkEnd w:id="2"/>
      <w:bookmarkEnd w:id="3"/>
    </w:p>
    <w:p w14:paraId="1D181FA3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项目编号 ：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XSYC-2026-1-022</w:t>
      </w:r>
    </w:p>
    <w:p w14:paraId="18980B18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项目名称：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江苏盱眙农村商业银行现金清分外包项目</w:t>
      </w:r>
    </w:p>
    <w:p w14:paraId="0FB24BC8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项目采购方式：□竞争性谈判☑竞争性磋商 □询价</w:t>
      </w:r>
    </w:p>
    <w:p w14:paraId="38E7B939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预算金额：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28.00万元</w:t>
      </w:r>
    </w:p>
    <w:p w14:paraId="5B88C5F1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最高限价：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28.00万元</w:t>
      </w:r>
    </w:p>
    <w:p w14:paraId="6E986BD3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采购需求：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江苏盱眙农村商业银行现金清分外包项目，具体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详见采购需求</w:t>
      </w:r>
    </w:p>
    <w:p w14:paraId="366E44FD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合同履行期限：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一年</w:t>
      </w:r>
    </w:p>
    <w:p w14:paraId="083775CD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本项目不接受联合体。</w:t>
      </w:r>
    </w:p>
    <w:p w14:paraId="7C86E823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二、申请人的资格要求:</w:t>
      </w:r>
    </w:p>
    <w:p w14:paraId="30A45978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1、满足《中华人民共和国政府采购法》第二十二条规定、《中华人民共和国政府采购法实施条例》第十七条和第十八条的规定，并提供下列审查材料：</w:t>
      </w:r>
    </w:p>
    <w:p w14:paraId="7A57BE72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2、本项目的资格要求：</w:t>
      </w:r>
    </w:p>
    <w:tbl>
      <w:tblPr>
        <w:tblStyle w:val="5"/>
        <w:tblW w:w="90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709"/>
        <w:gridCol w:w="4247"/>
        <w:gridCol w:w="2220"/>
        <w:gridCol w:w="1046"/>
      </w:tblGrid>
      <w:tr w14:paraId="1BA1A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6E7CC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49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013ED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资质内容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06058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提交形式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78F76C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是否需要提供原件</w:t>
            </w:r>
          </w:p>
        </w:tc>
      </w:tr>
      <w:tr w14:paraId="1AE4C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05869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 xml:space="preserve">1 </w:t>
            </w:r>
          </w:p>
          <w:p w14:paraId="1E2CC088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（供应商可任选其中1项提供材料，2选1）。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C32CA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（1）</w:t>
            </w: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27824">
            <w:pPr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法定代表人资格证明（格式按照示范格式一要求）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E118B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</w:rPr>
              <w:t>原件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复印件加盖公章装订投标文件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A120D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/>
              </w:rPr>
              <w:t>是</w:t>
            </w:r>
          </w:p>
        </w:tc>
      </w:tr>
      <w:tr w14:paraId="66791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036D7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0F74FA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0E5A9">
            <w:pPr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法定代表人身份证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2678DC">
            <w:pPr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复印件加盖公章装订投标文件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8B653">
            <w:pPr>
              <w:spacing w:line="360" w:lineRule="exact"/>
              <w:jc w:val="center"/>
              <w:rPr>
                <w:rFonts w:ascii="宋体" w:hAnsi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否</w:t>
            </w:r>
          </w:p>
        </w:tc>
      </w:tr>
      <w:tr w14:paraId="23CF4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4F66E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B91DEE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（2）</w:t>
            </w: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A2C22">
            <w:pPr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授权委托书（格式按照示范格式二要求）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A47367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</w:rPr>
              <w:t>原件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加盖公章装订投标文件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29D8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</w:rPr>
              <w:t>是</w:t>
            </w:r>
          </w:p>
        </w:tc>
      </w:tr>
      <w:tr w14:paraId="4ABCF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A34DF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8F9A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6AE05">
            <w:pPr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受托人身份证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34F6F">
            <w:pPr>
              <w:spacing w:line="360" w:lineRule="exact"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复印件加盖公章装订投标文件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E03C4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</w:tr>
      <w:tr w14:paraId="6C014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9642E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31EF9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FBE1F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提供社保部门出具的供应商为受托人缴纳的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2026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年社保缴纳证明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AFB8F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复印件加盖公章或网络截图打印盖单位公章装订投标文件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96781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否</w:t>
            </w:r>
          </w:p>
        </w:tc>
      </w:tr>
      <w:tr w14:paraId="7904D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05FE3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49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6D5C3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营业执照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0CBEA7">
            <w:pPr>
              <w:spacing w:line="360" w:lineRule="exac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复印件加盖公章装订投标文件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D0CF61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否</w:t>
            </w:r>
          </w:p>
        </w:tc>
      </w:tr>
      <w:tr w14:paraId="5BF07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C18CF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49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5595D">
            <w:pPr>
              <w:pStyle w:val="4"/>
              <w:adjustRightInd w:val="0"/>
              <w:spacing w:after="0"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-SA"/>
              </w:rPr>
              <w:t>供应商信用承诺书（格式按照示范格式三要求）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91267F">
            <w:pPr>
              <w:spacing w:line="360" w:lineRule="exac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原件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加盖公章装订投标文件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641BF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</w:tr>
      <w:tr w14:paraId="31CAF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65E13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49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CA31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 w:bidi="ar-SA"/>
              </w:rPr>
              <w:t>承诺书（格式按照示范格式四要求）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BC2661">
            <w:pPr>
              <w:spacing w:line="360" w:lineRule="exact"/>
              <w:rPr>
                <w:rFonts w:ascii="宋体" w:hAnsi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</w:rPr>
              <w:t>原件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加盖公章装订投标文件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93F13B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是</w:t>
            </w:r>
          </w:p>
        </w:tc>
      </w:tr>
      <w:tr w14:paraId="0A4FE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5596E9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49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F23EB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投标人</w:t>
            </w:r>
            <w:r>
              <w:rPr>
                <w:sz w:val="24"/>
                <w:szCs w:val="24"/>
              </w:rPr>
              <w:t>未被“信用中国”网站（</w:t>
            </w:r>
            <w:r>
              <w:rPr>
                <w:sz w:val="24"/>
                <w:szCs w:val="24"/>
              </w:rPr>
              <w:drawing>
                <wp:inline distT="0" distB="0" distL="114300" distR="114300">
                  <wp:extent cx="189865" cy="142240"/>
                  <wp:effectExtent l="0" t="0" r="635" b="10160"/>
                  <wp:docPr id="4" name="图片 1" descr="%W@GJ$ACOF(TYDYECOKVDY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 descr="%W@GJ$ACOF(TYDYECOKVDYB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www.creditchina.gov.cn）、“中国政府采购网"(</w:t>
            </w:r>
            <w:r>
              <w:rPr>
                <w:sz w:val="24"/>
                <w:szCs w:val="24"/>
              </w:rPr>
              <w:drawing>
                <wp:inline distT="0" distB="0" distL="114300" distR="114300">
                  <wp:extent cx="189865" cy="142240"/>
                  <wp:effectExtent l="0" t="0" r="635" b="10160"/>
                  <wp:docPr id="2" name="图片 2" descr="%W@GJ$ACOF(TYDYECOKVDY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%W@GJ$ACOF(TYDYECOKVDYB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www.ccgp.gov.cn)列入失信被执行人、重大税收违法案件当事人名单、政府采购严重违法失信行为记录名单。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E026BB">
            <w:pPr>
              <w:spacing w:line="360" w:lineRule="exac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</w:rPr>
              <w:t xml:space="preserve">网上截图盖章，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复印件加盖公章装订投标文件</w:t>
            </w:r>
          </w:p>
        </w:tc>
        <w:tc>
          <w:tcPr>
            <w:tcW w:w="10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C3C78">
            <w:pPr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否</w:t>
            </w:r>
          </w:p>
        </w:tc>
      </w:tr>
    </w:tbl>
    <w:p w14:paraId="702343A6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eastAsia="zh-CN"/>
        </w:rPr>
        <w:t>本次招标采用资质后审方式，在整个采购过程中，由采购人或招标代理机构组织评委对投标人的资质进行审查，若发现投标人的资质条件不符合招标文件要求，可随时取消其投标或中标资格。</w:t>
      </w:r>
    </w:p>
    <w:p w14:paraId="0E0450D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240" w:lineRule="auto"/>
        <w:ind w:firstLine="482" w:firstLineChars="200"/>
        <w:textAlignment w:val="auto"/>
        <w:rPr>
          <w:rFonts w:hint="eastAsia" w:ascii="宋体" w:hAnsi="宋体" w:eastAsia="宋体" w:cs="宋体"/>
          <w:b/>
          <w:bCs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</w:rPr>
        <w:t>三、获取采购文件</w:t>
      </w:r>
      <w:bookmarkEnd w:id="4"/>
      <w:bookmarkEnd w:id="5"/>
      <w:bookmarkEnd w:id="6"/>
      <w:bookmarkEnd w:id="7"/>
    </w:p>
    <w:p w14:paraId="1378C52E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报名地点：盱眙县山水大道88号中澳生态城商业区52号楼210室</w:t>
      </w:r>
    </w:p>
    <w:p w14:paraId="6156717E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联系人：苗玉丹 电话：18052373756。</w:t>
      </w:r>
    </w:p>
    <w:p w14:paraId="67267D0E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报名截止时间：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/>
        </w:rPr>
        <w:t>2026年10月16日17：30前。</w:t>
      </w:r>
    </w:p>
    <w:p w14:paraId="7761A2B3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报名缴纳报名费人民币300.00元（无论中标结果如何概不退还）同时领取磋商文件。</w:t>
      </w:r>
      <w:bookmarkStart w:id="30" w:name="_GoBack"/>
      <w:bookmarkEnd w:id="30"/>
    </w:p>
    <w:p w14:paraId="7AC7B37C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 xml:space="preserve">报名汇款单位名称：正军项目管理集团有限公司盱眙分公司  </w:t>
      </w:r>
    </w:p>
    <w:p w14:paraId="3BE0D23F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纳税人识别号：91320830MAC9YCB3XN</w:t>
      </w:r>
    </w:p>
    <w:p w14:paraId="76763769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地址：盱眙县山水大道88号中澳生态城商业区52号楼210室</w:t>
      </w:r>
    </w:p>
    <w:p w14:paraId="4491D1FF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开户行：江苏农村商业银行开发区支行账号：3208300361010000044700</w:t>
      </w:r>
    </w:p>
    <w:p w14:paraId="1D901AE1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 xml:space="preserve">报名资料提供：营业执照、授权书（注明联系人、电话、邮箱等信息）、报名费转账凭证和身份证复印件加盖公章。 </w:t>
      </w:r>
    </w:p>
    <w:p w14:paraId="7195DCF4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注：可邮箱发送报名资料至947246732@qq.com（备注公司名称+项目名称）获取磋商文件。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/>
        </w:rPr>
        <w:t>未报名或未获取磋商文件的供应商，采购人有权拒绝其参与本项目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。</w:t>
      </w:r>
    </w:p>
    <w:p w14:paraId="33DB4E62">
      <w:pPr>
        <w:pStyle w:val="3"/>
        <w:keepNext w:val="0"/>
        <w:keepLines w:val="0"/>
        <w:spacing w:before="0" w:after="0" w:line="380" w:lineRule="exact"/>
        <w:ind w:firstLine="482" w:firstLineChars="200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bookmarkStart w:id="8" w:name="_Toc28359092"/>
      <w:bookmarkStart w:id="9" w:name="_Toc35393632"/>
      <w:bookmarkStart w:id="10" w:name="_Toc35393801"/>
      <w:bookmarkStart w:id="11" w:name="_Toc28359015"/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四、响应文件提交</w:t>
      </w:r>
      <w:bookmarkEnd w:id="8"/>
      <w:bookmarkEnd w:id="9"/>
      <w:bookmarkEnd w:id="10"/>
      <w:bookmarkEnd w:id="11"/>
    </w:p>
    <w:p w14:paraId="239FCEF9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left="479" w:leftChars="228" w:firstLine="0" w:firstLineChars="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截止时间：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/>
        </w:rPr>
        <w:t>2026年10月20日15点00分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（北京时间）</w:t>
      </w:r>
    </w:p>
    <w:p w14:paraId="5D4A7877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地点：</w:t>
      </w:r>
      <w:bookmarkStart w:id="12" w:name="_Toc28359016"/>
      <w:bookmarkStart w:id="13" w:name="_Toc35393633"/>
      <w:bookmarkStart w:id="14" w:name="_Toc35393802"/>
      <w:bookmarkStart w:id="15" w:name="_Toc28359093"/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江苏盱眙农村商业银行（合欢大道2号7楼会议室）</w:t>
      </w:r>
    </w:p>
    <w:p w14:paraId="047831AA">
      <w:pPr>
        <w:adjustRightInd w:val="0"/>
        <w:spacing w:line="380" w:lineRule="exact"/>
        <w:ind w:firstLine="482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kern w:val="2"/>
          <w:sz w:val="24"/>
          <w:szCs w:val="24"/>
          <w:highlight w:val="none"/>
          <w:lang w:val="en-US" w:eastAsia="zh-CN" w:bidi="ar-SA"/>
        </w:rPr>
        <w:t>五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highlight w:val="none"/>
          <w:lang w:val="en-US" w:eastAsia="zh-CN" w:bidi="ar-SA"/>
        </w:rPr>
        <w:t>、开启</w:t>
      </w:r>
      <w:bookmarkEnd w:id="12"/>
      <w:bookmarkEnd w:id="13"/>
      <w:bookmarkEnd w:id="14"/>
      <w:bookmarkEnd w:id="15"/>
    </w:p>
    <w:p w14:paraId="003819D9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2" w:firstLineChars="200"/>
        <w:jc w:val="left"/>
        <w:textAlignment w:val="auto"/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/>
        </w:rPr>
        <w:t>时间：2026年10月20日15点00分（北京时间）</w:t>
      </w:r>
    </w:p>
    <w:p w14:paraId="7DED181C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地点：江苏盱眙农村商业银行（合欢大道2号7楼会议室）</w:t>
      </w:r>
    </w:p>
    <w:p w14:paraId="3C8BEA25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逾期递交招标人或招标代理机构不予接收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。</w:t>
      </w:r>
      <w:bookmarkStart w:id="16" w:name="_Toc35393634"/>
      <w:bookmarkStart w:id="17" w:name="_Toc35393803"/>
      <w:bookmarkStart w:id="18" w:name="_Toc28359094"/>
      <w:bookmarkStart w:id="19" w:name="_Toc28359017"/>
    </w:p>
    <w:p w14:paraId="435986F5">
      <w:pPr>
        <w:spacing w:line="380" w:lineRule="exact"/>
        <w:ind w:firstLine="482" w:firstLineChars="200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六、公告期限</w:t>
      </w:r>
      <w:bookmarkEnd w:id="16"/>
      <w:bookmarkEnd w:id="17"/>
      <w:bookmarkEnd w:id="18"/>
      <w:bookmarkEnd w:id="19"/>
    </w:p>
    <w:p w14:paraId="409FE8C0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自本公告发布之日起5个工作日。</w:t>
      </w:r>
    </w:p>
    <w:p w14:paraId="1F9BC3DE">
      <w:pPr>
        <w:pStyle w:val="3"/>
        <w:keepNext w:val="0"/>
        <w:keepLines w:val="0"/>
        <w:spacing w:before="0" w:after="0" w:line="380" w:lineRule="exact"/>
        <w:ind w:firstLine="482" w:firstLineChars="200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bookmarkStart w:id="20" w:name="_Toc35393804"/>
      <w:bookmarkStart w:id="21" w:name="_Toc35393635"/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七、其他补充事宜</w:t>
      </w:r>
      <w:bookmarkEnd w:id="20"/>
      <w:bookmarkEnd w:id="21"/>
    </w:p>
    <w:p w14:paraId="23CB557A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bookmarkStart w:id="22" w:name="_Toc35393805"/>
      <w:bookmarkStart w:id="23" w:name="_Toc35393636"/>
      <w:bookmarkStart w:id="24" w:name="_Toc28359018"/>
      <w:bookmarkStart w:id="25" w:name="_Toc28359095"/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1、投标保证金：无。</w:t>
      </w:r>
    </w:p>
    <w:p w14:paraId="1836DBFE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2、履约保证金：无。</w:t>
      </w:r>
    </w:p>
    <w:p w14:paraId="25D66A9E">
      <w:pPr>
        <w:pStyle w:val="7"/>
        <w:widowControl w:val="0"/>
        <w:spacing w:before="0" w:after="0" w:line="380" w:lineRule="exact"/>
        <w:ind w:firstLine="480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八、凡对本次采购提出询问，请按以下方式联系。</w:t>
      </w:r>
      <w:bookmarkEnd w:id="22"/>
      <w:bookmarkEnd w:id="23"/>
      <w:bookmarkEnd w:id="24"/>
      <w:bookmarkEnd w:id="25"/>
      <w:bookmarkStart w:id="26" w:name="_Toc28359096"/>
      <w:bookmarkStart w:id="27" w:name="_Toc28359019"/>
      <w:bookmarkStart w:id="28" w:name="_Toc35393637"/>
      <w:bookmarkStart w:id="29" w:name="_Toc35393806"/>
    </w:p>
    <w:p w14:paraId="62EA91CD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1.采购人信息</w:t>
      </w:r>
      <w:bookmarkEnd w:id="26"/>
      <w:bookmarkEnd w:id="27"/>
      <w:bookmarkEnd w:id="28"/>
      <w:bookmarkEnd w:id="29"/>
    </w:p>
    <w:p w14:paraId="5C997F3B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名    称：江苏盱眙农村商业银行股份有限公司</w:t>
      </w:r>
    </w:p>
    <w:p w14:paraId="30918FEC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地    址：合欢大道2号</w:t>
      </w:r>
    </w:p>
    <w:p w14:paraId="0D0C3E2B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联系人：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陈女士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 xml:space="preserve">                     </w:t>
      </w:r>
    </w:p>
    <w:p w14:paraId="51AE4769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>电话：</w:t>
      </w: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15195368707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/>
        </w:rPr>
        <w:t xml:space="preserve"> </w:t>
      </w:r>
    </w:p>
    <w:p w14:paraId="52A3D4DA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2、采购代理机构信息</w:t>
      </w:r>
    </w:p>
    <w:p w14:paraId="1F6F6362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 xml:space="preserve">名    称：正军项目管理集团有限公司                                                               </w:t>
      </w:r>
    </w:p>
    <w:p w14:paraId="6A37DBDE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 xml:space="preserve">地    址：盱眙县山水大道88号中澳生态城商业区52号楼210室              </w:t>
      </w:r>
    </w:p>
    <w:p w14:paraId="5972BF64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 xml:space="preserve">联系方式：苗玉丹                      </w:t>
      </w:r>
    </w:p>
    <w:p w14:paraId="23425BB5">
      <w:pPr>
        <w:pStyle w:val="2"/>
        <w:keepNext w:val="0"/>
        <w:keepLines w:val="0"/>
        <w:pageBreakBefore w:val="0"/>
        <w:widowControl w:val="0"/>
        <w:tabs>
          <w:tab w:val="left" w:pos="0"/>
          <w:tab w:val="left" w:pos="3165"/>
          <w:tab w:val="center" w:pos="415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ind w:firstLine="480" w:firstLineChars="200"/>
        <w:jc w:val="left"/>
        <w:textAlignment w:val="auto"/>
        <w:rPr>
          <w:rFonts w:hint="default" w:ascii="宋体" w:hAnsi="宋体" w:cs="宋体"/>
          <w:b w:val="0"/>
          <w:bCs w:val="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/>
        </w:rPr>
        <w:t>电话：18052373756</w:t>
      </w:r>
    </w:p>
    <w:p w14:paraId="793AE17A">
      <w:pPr>
        <w:snapToGrid w:val="0"/>
        <w:spacing w:line="380" w:lineRule="exact"/>
        <w:rPr>
          <w:rFonts w:hint="eastAsia" w:ascii="宋体" w:hAnsi="宋体" w:eastAsia="宋体" w:cs="宋体"/>
          <w:bCs/>
          <w:kern w:val="0"/>
          <w:sz w:val="24"/>
          <w:szCs w:val="24"/>
          <w:lang w:val="zh-CN"/>
        </w:rPr>
      </w:pPr>
    </w:p>
    <w:p w14:paraId="1489FF77">
      <w:pPr>
        <w:wordWrap/>
        <w:snapToGrid w:val="0"/>
        <w:spacing w:line="240" w:lineRule="auto"/>
        <w:ind w:right="0"/>
        <w:jc w:val="right"/>
        <w:rPr>
          <w:rFonts w:hint="eastAsia" w:ascii="宋体" w:hAnsi="宋体" w:eastAsia="宋体" w:cs="宋体"/>
          <w:bCs/>
          <w:kern w:val="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zh-CN"/>
        </w:rPr>
        <w:t>江苏盱眙农村商业银行股份有限公司</w:t>
      </w:r>
    </w:p>
    <w:p w14:paraId="47A0088F">
      <w:pPr>
        <w:wordWrap w:val="0"/>
        <w:snapToGrid w:val="0"/>
        <w:spacing w:line="240" w:lineRule="auto"/>
        <w:ind w:right="0"/>
        <w:jc w:val="right"/>
        <w:rPr>
          <w:rFonts w:hint="eastAsia" w:ascii="宋体" w:hAnsi="宋体" w:eastAsia="宋体" w:cs="宋体"/>
          <w:bCs/>
          <w:kern w:val="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zh-CN"/>
        </w:rPr>
        <w:t xml:space="preserve">                               </w:t>
      </w:r>
      <w:r>
        <w:rPr>
          <w:rFonts w:hint="eastAsia" w:ascii="宋体" w:hAnsi="宋体" w:cs="宋体"/>
          <w:bCs/>
          <w:kern w:val="0"/>
          <w:sz w:val="24"/>
          <w:szCs w:val="24"/>
          <w:lang w:val="zh-CN"/>
        </w:rPr>
        <w:t>2026年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cs="宋体"/>
          <w:bCs/>
          <w:kern w:val="0"/>
          <w:sz w:val="24"/>
          <w:szCs w:val="24"/>
          <w:lang w:val="zh-CN"/>
        </w:rPr>
        <w:t>月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zh-CN"/>
        </w:rPr>
        <w:t>日</w:t>
      </w:r>
    </w:p>
    <w:p w14:paraId="539320EF"/>
    <w:p w14:paraId="1DAB2F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dobe 仿宋 Std R">
    <w:altName w:val="仿宋"/>
    <w:panose1 w:val="02020400000000000000"/>
    <w:charset w:val="86"/>
    <w:family w:val="roman"/>
    <w:pitch w:val="default"/>
    <w:sig w:usb0="00000000" w:usb1="00000000" w:usb2="00000016" w:usb3="00000000" w:csb0="0006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F342A4"/>
    <w:rsid w:val="08370B92"/>
    <w:rsid w:val="1CF342A4"/>
    <w:rsid w:val="3129575B"/>
    <w:rsid w:val="448640C2"/>
    <w:rsid w:val="45D32E8A"/>
    <w:rsid w:val="4981736D"/>
    <w:rsid w:val="52AC52DB"/>
    <w:rsid w:val="5B906D17"/>
    <w:rsid w:val="6FDD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unhideWhenUsed/>
    <w:qFormat/>
    <w:uiPriority w:val="99"/>
    <w:pPr>
      <w:spacing w:after="120"/>
    </w:pPr>
  </w:style>
  <w:style w:type="paragraph" w:customStyle="1" w:styleId="7">
    <w:name w:val="正文1"/>
    <w:qFormat/>
    <w:uiPriority w:val="0"/>
    <w:pPr>
      <w:adjustRightInd w:val="0"/>
      <w:spacing w:before="120" w:after="120" w:line="180" w:lineRule="auto"/>
      <w:ind w:firstLine="200" w:firstLineChars="200"/>
      <w:contextualSpacing/>
    </w:pPr>
    <w:rPr>
      <w:rFonts w:ascii="Calibri" w:hAnsi="Calibri" w:eastAsia="Adobe 仿宋 Std R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2026-10-10T03:34:00Z</dcterms:created>
  <dc:creator>Administrator</dc:creator>
  <cp:lastModifiedBy>Administrator</cp:lastModifiedBy>
  <dcterms:modified xsi:type="dcterms:W3CDTF">2026-10-10T03:35:38Z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51E12A05167F4522BF1A76E098981396_11</vt:lpwstr>
  </property>
  <property fmtid="{D5CDD505-2E9C-101B-9397-08002B2CF9AE}" pid="4" name="KSOTemplateDocerSaveRecord">
    <vt:lpwstr>eyJoZGlkIjoiZDZmNDk4NzBhNjAwYWFmYzJmNTZmMGU4N2Y4OGQ2Y2EiLCJ1c2VySWQiOiIxODYxMzg1OTU0In0=</vt:lpwstr>
  </property>
</Properties>
</file>