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盱眙农商银行关于客户个人信息保护的公告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为进一步提升服务质量，根据国家个人信息保护相关规定，我行现将有关事项公告如下：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1.我行收集您的个人信息，旨在为您提供更优质、安全的金融产品和服务，保障业务合规开展。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2.我行将相关信息用于核实您的身份、评估信用状况、防范金融风险、优化服务体验及满足监管要求。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3.我行建立严格的权限管控体系，仅授权特定岗位员工在履行职责范围内接触您的信息，严禁未经授权访问。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4.我行采用加密传输、去标识化等技术措施保护您的信息，防止泄露、篡改或丢失，保障数据安全。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5.在法律规定的情况下（如司法机关、监管机构依法要求），我行可能提供您的相关信息，并将严格审核相关请求的合法性。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6.我行可能会把您的相关信息提供给与我行联合提供业务的合作伙伴，该等合作伙伴仍需对您的相关信息进行保密。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7.我行仅收集与业务直接相关的最小范围信息，不强制要求提供非必要信息，不因拒绝提供非必要信息拒绝基础服务。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8.我行尊重您对个人信息的管理权利，支持您依法查询、更正、删除信息或撤回授权，并提供便捷申请渠道。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9.我行将努力保证您相关信息的完整和准确，并为您变更信息提供便利。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10.如您对个人信息处理有任何疑问，欢迎通过我行官方客服热线联系我们。（电话号码：0517-8826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5391）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73C30"/>
    <w:rsid w:val="01E63743"/>
    <w:rsid w:val="43796A1A"/>
    <w:rsid w:val="4A5A4A58"/>
    <w:rsid w:val="4F65525F"/>
    <w:rsid w:val="608A688B"/>
    <w:rsid w:val="69673C30"/>
    <w:rsid w:val="6C965083"/>
    <w:rsid w:val="723A4D12"/>
    <w:rsid w:val="7FD5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2026-04-09T17:02:00Z</dcterms:created>
  <dc:creator>LYY</dc:creator>
  <cp:lastModifiedBy>lenovo</cp:lastModifiedBy>
  <cp:lastPrinted>2026-04-10T06:53:00Z</cp:lastPrinted>
  <dcterms:modified xsi:type="dcterms:W3CDTF">2026-04-10T07:17:41Z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2109343043C3468A9DF090E7F3439DAD_11</vt:lpwstr>
  </property>
  <property fmtid="{D5CDD505-2E9C-101B-9397-08002B2CF9AE}" pid="4" name="KSOTemplateDocerSaveRecord">
    <vt:lpwstr>eyJoZGlkIjoiYzZkNzQ4ZWFiZmQ4NTRhOWRkZTk3YTMwMjlmMmZhYmUiLCJ1c2VySWQiOiI3MTQyOTczNzgifQ==</vt:lpwstr>
  </property>
</Properties>
</file>